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C21DF" w14:textId="7E8747CF" w:rsidR="003B4A02" w:rsidRPr="00212EB0" w:rsidRDefault="008861D8" w:rsidP="00212EB0">
      <w:pPr>
        <w:pBdr>
          <w:bottom w:val="single" w:sz="4" w:space="1" w:color="auto"/>
        </w:pBdr>
        <w:rPr>
          <w:rFonts w:ascii="Lucida Sans Unicode" w:hAnsi="Lucida Sans Unicode" w:cs="Lucida Sans Unicode"/>
          <w:b/>
          <w:sz w:val="28"/>
          <w:szCs w:val="28"/>
        </w:rPr>
      </w:pPr>
      <w:bookmarkStart w:id="0" w:name="_GoBack"/>
      <w:bookmarkEnd w:id="0"/>
      <w:r w:rsidRPr="00212EB0">
        <w:rPr>
          <w:rFonts w:ascii="Lucida Sans Unicode" w:hAnsi="Lucida Sans Unicode" w:cs="Lucida Sans Unicode"/>
          <w:b/>
          <w:sz w:val="28"/>
          <w:szCs w:val="28"/>
        </w:rPr>
        <w:t>Facilities Subcommittee of the Board of Education</w:t>
      </w:r>
    </w:p>
    <w:p w14:paraId="488C49CB" w14:textId="3794BA55" w:rsidR="008861D8" w:rsidRDefault="006B2DDD">
      <w:r>
        <w:t xml:space="preserve">2020 Bonar Street, Room 125, Berkeley, CA </w:t>
      </w:r>
      <w:r w:rsidR="003F143D">
        <w:t>94702</w:t>
      </w:r>
    </w:p>
    <w:p w14:paraId="7BB0DF7C" w14:textId="77777777" w:rsidR="003F143D" w:rsidRDefault="003F143D"/>
    <w:p w14:paraId="48F7CC3C" w14:textId="54097B2B" w:rsidR="008861D8" w:rsidRPr="00212EB0" w:rsidRDefault="00F33F51">
      <w:pPr>
        <w:rPr>
          <w:b/>
        </w:rPr>
      </w:pPr>
      <w:r>
        <w:rPr>
          <w:b/>
        </w:rPr>
        <w:t>Meeting Notes</w:t>
      </w:r>
      <w:r w:rsidR="00212EB0">
        <w:rPr>
          <w:b/>
        </w:rPr>
        <w:tab/>
      </w:r>
      <w:r w:rsidR="00212EB0">
        <w:rPr>
          <w:b/>
        </w:rPr>
        <w:tab/>
      </w:r>
      <w:r w:rsidR="00212EB0">
        <w:rPr>
          <w:b/>
        </w:rPr>
        <w:tab/>
      </w:r>
      <w:r w:rsidR="00212EB0">
        <w:rPr>
          <w:b/>
        </w:rPr>
        <w:tab/>
      </w:r>
      <w:r w:rsidR="00212EB0">
        <w:rPr>
          <w:b/>
        </w:rPr>
        <w:tab/>
      </w:r>
      <w:r w:rsidR="002F1652">
        <w:rPr>
          <w:b/>
        </w:rPr>
        <w:tab/>
      </w:r>
      <w:r w:rsidR="00420002">
        <w:rPr>
          <w:b/>
        </w:rPr>
        <w:t>September</w:t>
      </w:r>
      <w:r w:rsidR="0000702A">
        <w:rPr>
          <w:b/>
        </w:rPr>
        <w:t xml:space="preserve"> </w:t>
      </w:r>
      <w:r w:rsidR="00420002">
        <w:rPr>
          <w:b/>
        </w:rPr>
        <w:t>5</w:t>
      </w:r>
      <w:r w:rsidR="00212EB0">
        <w:rPr>
          <w:b/>
        </w:rPr>
        <w:t>, 201</w:t>
      </w:r>
      <w:r w:rsidR="00783328">
        <w:rPr>
          <w:b/>
        </w:rPr>
        <w:t>8</w:t>
      </w:r>
      <w:r w:rsidR="003F143D">
        <w:rPr>
          <w:b/>
        </w:rPr>
        <w:t xml:space="preserve"> 9:0</w:t>
      </w:r>
      <w:r w:rsidR="00420002">
        <w:rPr>
          <w:b/>
        </w:rPr>
        <w:t>9</w:t>
      </w:r>
      <w:r w:rsidR="003F143D">
        <w:rPr>
          <w:b/>
        </w:rPr>
        <w:t xml:space="preserve"> – 10:</w:t>
      </w:r>
      <w:r w:rsidR="00420002">
        <w:rPr>
          <w:b/>
        </w:rPr>
        <w:t>10</w:t>
      </w:r>
    </w:p>
    <w:p w14:paraId="4554E2B6" w14:textId="77777777" w:rsidR="00212EB0" w:rsidRDefault="00212EB0"/>
    <w:p w14:paraId="648A33A9" w14:textId="56D887B8" w:rsidR="00212EB0" w:rsidRDefault="00212EB0">
      <w:r w:rsidRPr="00212EB0">
        <w:rPr>
          <w:b/>
        </w:rPr>
        <w:t>Subcommittee Members:</w:t>
      </w:r>
      <w:r>
        <w:t xml:space="preserve">  Board Member Judy Appel, Board Member Karen Hemphill</w:t>
      </w:r>
    </w:p>
    <w:p w14:paraId="44588442" w14:textId="77777777" w:rsidR="00B75771" w:rsidRDefault="00B75771"/>
    <w:p w14:paraId="45CB35DA" w14:textId="3E11678B" w:rsidR="00212EB0" w:rsidRDefault="009268D3">
      <w:r w:rsidRPr="009268D3">
        <w:rPr>
          <w:b/>
        </w:rPr>
        <w:t>District Staff:</w:t>
      </w:r>
      <w:r>
        <w:t xml:space="preserve">  </w:t>
      </w:r>
      <w:r w:rsidR="00C47202">
        <w:t>Lew Jones</w:t>
      </w:r>
      <w:r>
        <w:t xml:space="preserve">, </w:t>
      </w:r>
      <w:r w:rsidR="00C47202">
        <w:t xml:space="preserve">Interim </w:t>
      </w:r>
      <w:r>
        <w:t xml:space="preserve">Executive Director of </w:t>
      </w:r>
      <w:r w:rsidR="0040582D">
        <w:t>Facilities</w:t>
      </w:r>
      <w:r w:rsidR="000565B5">
        <w:t xml:space="preserve">, Chanita Stevenson, Facilities </w:t>
      </w:r>
      <w:r w:rsidR="002B080D">
        <w:t>Analyst</w:t>
      </w:r>
    </w:p>
    <w:p w14:paraId="7F75D6B4" w14:textId="77777777" w:rsidR="009268D3" w:rsidRDefault="009268D3"/>
    <w:p w14:paraId="5A09F79A" w14:textId="1A4F18E7" w:rsidR="00520B9A" w:rsidRPr="00C64C4C" w:rsidRDefault="00520B9A" w:rsidP="00212EB0">
      <w:pPr>
        <w:pStyle w:val="ListParagraph"/>
        <w:numPr>
          <w:ilvl w:val="0"/>
          <w:numId w:val="1"/>
        </w:numPr>
        <w:rPr>
          <w:b/>
        </w:rPr>
      </w:pPr>
      <w:r w:rsidRPr="00C64C4C">
        <w:rPr>
          <w:b/>
        </w:rPr>
        <w:t>Meeting was called to order at 9:</w:t>
      </w:r>
      <w:r w:rsidR="0029667D">
        <w:rPr>
          <w:b/>
        </w:rPr>
        <w:t>0</w:t>
      </w:r>
      <w:r w:rsidR="00420002">
        <w:rPr>
          <w:b/>
        </w:rPr>
        <w:t>9</w:t>
      </w:r>
      <w:r w:rsidRPr="00C64C4C">
        <w:rPr>
          <w:b/>
        </w:rPr>
        <w:t xml:space="preserve"> am.</w:t>
      </w:r>
    </w:p>
    <w:p w14:paraId="1FDDD8B2" w14:textId="51FA2AD6" w:rsidR="00212EB0" w:rsidRPr="00C64C4C" w:rsidRDefault="002F1652" w:rsidP="009268D3">
      <w:pPr>
        <w:pStyle w:val="ListParagraph"/>
        <w:numPr>
          <w:ilvl w:val="0"/>
          <w:numId w:val="1"/>
        </w:numPr>
        <w:rPr>
          <w:b/>
        </w:rPr>
      </w:pPr>
      <w:r w:rsidRPr="00C64C4C">
        <w:rPr>
          <w:b/>
        </w:rPr>
        <w:t xml:space="preserve">Approval of Minutes of Facilities Subcommittee Meeting Held </w:t>
      </w:r>
      <w:r w:rsidR="00420002">
        <w:rPr>
          <w:b/>
        </w:rPr>
        <w:t>August</w:t>
      </w:r>
      <w:r w:rsidR="002672FC">
        <w:rPr>
          <w:b/>
        </w:rPr>
        <w:t xml:space="preserve"> </w:t>
      </w:r>
      <w:r w:rsidR="00420002">
        <w:rPr>
          <w:b/>
        </w:rPr>
        <w:t>8</w:t>
      </w:r>
      <w:r w:rsidRPr="00C64C4C">
        <w:rPr>
          <w:b/>
        </w:rPr>
        <w:t>, 201</w:t>
      </w:r>
      <w:r w:rsidR="00783328" w:rsidRPr="00C64C4C">
        <w:rPr>
          <w:b/>
        </w:rPr>
        <w:t>8</w:t>
      </w:r>
      <w:r w:rsidR="00684556">
        <w:rPr>
          <w:b/>
        </w:rPr>
        <w:t xml:space="preserve"> at next meeting when both board members are present</w:t>
      </w:r>
      <w:r w:rsidR="00420002">
        <w:rPr>
          <w:b/>
        </w:rPr>
        <w:t>.</w:t>
      </w:r>
      <w:r w:rsidR="0000702A">
        <w:rPr>
          <w:b/>
        </w:rPr>
        <w:t xml:space="preserve"> </w:t>
      </w:r>
    </w:p>
    <w:p w14:paraId="30F8ECDE" w14:textId="47F34E97" w:rsidR="00212EB0" w:rsidRDefault="002F1652" w:rsidP="00212EB0">
      <w:pPr>
        <w:pStyle w:val="ListParagraph"/>
        <w:numPr>
          <w:ilvl w:val="0"/>
          <w:numId w:val="1"/>
        </w:numPr>
        <w:rPr>
          <w:b/>
        </w:rPr>
      </w:pPr>
      <w:r>
        <w:rPr>
          <w:b/>
        </w:rPr>
        <w:t>Public Comment</w:t>
      </w:r>
    </w:p>
    <w:p w14:paraId="7CA36DA2" w14:textId="4F4B52AF" w:rsidR="002F1652" w:rsidRPr="002F1652" w:rsidRDefault="00826667" w:rsidP="00024103">
      <w:pPr>
        <w:ind w:left="360" w:firstLine="360"/>
        <w:rPr>
          <w:b/>
        </w:rPr>
      </w:pPr>
      <w:r>
        <w:t>None</w:t>
      </w:r>
    </w:p>
    <w:p w14:paraId="5DCE4E97" w14:textId="77777777" w:rsidR="00570F2C" w:rsidRDefault="00570F2C" w:rsidP="002672FC">
      <w:pPr>
        <w:ind w:left="720"/>
        <w:rPr>
          <w:i/>
        </w:rPr>
      </w:pPr>
    </w:p>
    <w:p w14:paraId="4F1EF0EE" w14:textId="77777777" w:rsidR="0029667D" w:rsidRPr="0029667D" w:rsidRDefault="0029667D" w:rsidP="002672FC">
      <w:pPr>
        <w:pStyle w:val="ListParagraph"/>
        <w:numPr>
          <w:ilvl w:val="0"/>
          <w:numId w:val="1"/>
        </w:numPr>
      </w:pPr>
      <w:r>
        <w:rPr>
          <w:b/>
        </w:rPr>
        <w:t>Information Updates</w:t>
      </w:r>
    </w:p>
    <w:p w14:paraId="38712120" w14:textId="57BA099A" w:rsidR="0029667D" w:rsidRDefault="00420002" w:rsidP="0029667D">
      <w:pPr>
        <w:pStyle w:val="ListParagraph"/>
        <w:numPr>
          <w:ilvl w:val="1"/>
          <w:numId w:val="1"/>
        </w:numPr>
      </w:pPr>
      <w:r>
        <w:t>Project Delivery Options</w:t>
      </w:r>
    </w:p>
    <w:p w14:paraId="3A009C3A" w14:textId="77777777" w:rsidR="00923EF5" w:rsidRDefault="00923EF5" w:rsidP="00923EF5">
      <w:pPr>
        <w:pStyle w:val="ListParagraph"/>
      </w:pPr>
    </w:p>
    <w:p w14:paraId="7B3534CC" w14:textId="6FF0BCA6" w:rsidR="006025A7" w:rsidRDefault="00420002" w:rsidP="00420002">
      <w:pPr>
        <w:pStyle w:val="ListParagraph"/>
      </w:pPr>
      <w:r>
        <w:t>Bill Savidge</w:t>
      </w:r>
      <w:r w:rsidR="00E4562E">
        <w:t xml:space="preserve">, Facilities </w:t>
      </w:r>
      <w:r w:rsidR="00F118CC">
        <w:t>C</w:t>
      </w:r>
      <w:r w:rsidR="00E4562E">
        <w:t xml:space="preserve">onsultant, </w:t>
      </w:r>
      <w:r w:rsidR="00F118CC">
        <w:t xml:space="preserve">opened the presentation with a discussion about why the District should consider delivery options.  Reasons include the challenges with hard bidding including contractors who low-ball a bid and follow up with lots of change orders and low quality of work.  </w:t>
      </w:r>
      <w:r w:rsidR="00241E03">
        <w:t>There is a shrinking pool of highly qualified contractors.</w:t>
      </w:r>
    </w:p>
    <w:p w14:paraId="01821549" w14:textId="76773110" w:rsidR="004D25C7" w:rsidRDefault="004D25C7" w:rsidP="00420002">
      <w:pPr>
        <w:pStyle w:val="ListParagraph"/>
      </w:pPr>
    </w:p>
    <w:p w14:paraId="12B45F25" w14:textId="73EC2F3B" w:rsidR="006025A7" w:rsidRDefault="004D25C7" w:rsidP="0000702A">
      <w:pPr>
        <w:pStyle w:val="ListParagraph"/>
      </w:pPr>
      <w:r w:rsidRPr="004D25C7">
        <w:rPr>
          <w:u w:val="single"/>
        </w:rPr>
        <w:t>Design</w:t>
      </w:r>
      <w:r w:rsidR="00684556">
        <w:rPr>
          <w:u w:val="single"/>
        </w:rPr>
        <w:t>-</w:t>
      </w:r>
      <w:r w:rsidRPr="004D25C7">
        <w:rPr>
          <w:u w:val="single"/>
        </w:rPr>
        <w:t>Bid</w:t>
      </w:r>
      <w:r w:rsidR="00684556">
        <w:rPr>
          <w:u w:val="single"/>
        </w:rPr>
        <w:t>-</w:t>
      </w:r>
      <w:r w:rsidRPr="004D25C7">
        <w:rPr>
          <w:u w:val="single"/>
        </w:rPr>
        <w:t>Build</w:t>
      </w:r>
      <w:r>
        <w:rPr>
          <w:u w:val="single"/>
        </w:rPr>
        <w:t xml:space="preserve">: </w:t>
      </w:r>
      <w:r>
        <w:t>Contractor selection for this delivery method is based on lowest price.  The contractor needs to be “responsible” which means they have a contractor license and DIR number.  They also need to be “responsive” which means they have submitted the proper paperwork required of the bid documents.  Change Orders to increase the dollar amount to the contract are common in design-bid-build.</w:t>
      </w:r>
    </w:p>
    <w:p w14:paraId="2B1CBF56" w14:textId="08E50B8E" w:rsidR="004D25C7" w:rsidRDefault="004D25C7" w:rsidP="0000702A">
      <w:pPr>
        <w:pStyle w:val="ListParagraph"/>
      </w:pPr>
    </w:p>
    <w:p w14:paraId="55F8FABC" w14:textId="23E0AD2F" w:rsidR="004D25C7" w:rsidRDefault="004D25C7" w:rsidP="0000702A">
      <w:pPr>
        <w:pStyle w:val="ListParagraph"/>
      </w:pPr>
      <w:r w:rsidRPr="004D25C7">
        <w:rPr>
          <w:u w:val="single"/>
        </w:rPr>
        <w:t>CM Multi-Prime</w:t>
      </w:r>
      <w:r>
        <w:t xml:space="preserve"> is when the construction manager is selected on qualifications and they manage subcontractors for the District.  This met</w:t>
      </w:r>
      <w:r w:rsidR="00567E49">
        <w:t>h</w:t>
      </w:r>
      <w:r>
        <w:t>od is more work for purchasing and accounting.</w:t>
      </w:r>
    </w:p>
    <w:p w14:paraId="200AA385" w14:textId="532FDAF7" w:rsidR="004D25C7" w:rsidRDefault="004D25C7" w:rsidP="0000702A">
      <w:pPr>
        <w:pStyle w:val="ListParagraph"/>
      </w:pPr>
    </w:p>
    <w:p w14:paraId="6DF011AA" w14:textId="7C352B79" w:rsidR="004D25C7" w:rsidRDefault="004D25C7" w:rsidP="0000702A">
      <w:pPr>
        <w:pStyle w:val="ListParagraph"/>
      </w:pPr>
      <w:r w:rsidRPr="004D25C7">
        <w:rPr>
          <w:u w:val="single"/>
        </w:rPr>
        <w:t>CUPCCAA</w:t>
      </w:r>
      <w:r>
        <w:t xml:space="preserve"> contractors are prequalified for projects under $175,000 and formal bidding is not required.</w:t>
      </w:r>
    </w:p>
    <w:p w14:paraId="1ED1B493" w14:textId="6E09295E" w:rsidR="004D25C7" w:rsidRDefault="004D25C7" w:rsidP="0000702A">
      <w:pPr>
        <w:pStyle w:val="ListParagraph"/>
      </w:pPr>
    </w:p>
    <w:p w14:paraId="7084DD4D" w14:textId="74803FCD" w:rsidR="004D25C7" w:rsidRDefault="004D25C7" w:rsidP="0000702A">
      <w:pPr>
        <w:pStyle w:val="ListParagraph"/>
      </w:pPr>
      <w:r w:rsidRPr="004D25C7">
        <w:rPr>
          <w:u w:val="single"/>
        </w:rPr>
        <w:t>Lease-leaseback</w:t>
      </w:r>
      <w:r>
        <w:rPr>
          <w:u w:val="single"/>
        </w:rPr>
        <w:t xml:space="preserve"> </w:t>
      </w:r>
      <w:r w:rsidRPr="004D25C7">
        <w:t>is most popular in California</w:t>
      </w:r>
      <w:r>
        <w:t xml:space="preserve"> and is allowed per Education Code 17406.  The code was revised in 2017 to clarify the process for procurement.  The preconstruction process includes constructability reviews, cost estimating and value engineering.  A Guaranteed Maximum Price (GMP) is awarded after drawings are </w:t>
      </w:r>
      <w:r>
        <w:lastRenderedPageBreak/>
        <w:t xml:space="preserve">approved by the Division of the State Architect (DSA).  Subcontractors are selected </w:t>
      </w:r>
      <w:r w:rsidR="001F409B">
        <w:t>i</w:t>
      </w:r>
      <w:r>
        <w:t>n a public bid process.  The delivery method give</w:t>
      </w:r>
      <w:r w:rsidR="00567E49">
        <w:t>s</w:t>
      </w:r>
      <w:r>
        <w:t xml:space="preserve"> districts the option to select a builder based on Best Value, which includes cost</w:t>
      </w:r>
      <w:r w:rsidR="00567E49">
        <w:t>, experience and other criteria the Board of Education outlines in a resolution.  Lease-leaseback selection is like other professional services.</w:t>
      </w:r>
    </w:p>
    <w:p w14:paraId="13EB4FAE" w14:textId="455C805B" w:rsidR="00567E49" w:rsidRDefault="00567E49" w:rsidP="0000702A">
      <w:pPr>
        <w:pStyle w:val="ListParagraph"/>
        <w:rPr>
          <w:u w:val="single"/>
        </w:rPr>
      </w:pPr>
    </w:p>
    <w:p w14:paraId="08B4FB1A" w14:textId="1FFF5DDF" w:rsidR="00567E49" w:rsidRDefault="00567E49" w:rsidP="0000702A">
      <w:pPr>
        <w:pStyle w:val="ListParagraph"/>
      </w:pPr>
      <w:r>
        <w:rPr>
          <w:u w:val="single"/>
        </w:rPr>
        <w:t>Design-</w:t>
      </w:r>
      <w:r w:rsidR="00684556">
        <w:rPr>
          <w:u w:val="single"/>
        </w:rPr>
        <w:t>B</w:t>
      </w:r>
      <w:r>
        <w:rPr>
          <w:u w:val="single"/>
        </w:rPr>
        <w:t xml:space="preserve">uild </w:t>
      </w:r>
      <w:r w:rsidRPr="00567E49">
        <w:t>can be used on projects as small as $25,000.  The District contracts with the contractor, not the architect.  The architect is a subconsultant to the contractor</w:t>
      </w:r>
      <w:r>
        <w:t>.  A GMP is established at the beginning of the contract.  This can sometime</w:t>
      </w:r>
      <w:r w:rsidR="00684556">
        <w:t>s</w:t>
      </w:r>
      <w:r>
        <w:t xml:space="preserve"> impact the scope and quality of the work.</w:t>
      </w:r>
    </w:p>
    <w:p w14:paraId="74875A4F" w14:textId="07A078DF" w:rsidR="00567E49" w:rsidRDefault="00567E49" w:rsidP="0000702A">
      <w:pPr>
        <w:pStyle w:val="ListParagraph"/>
      </w:pPr>
    </w:p>
    <w:p w14:paraId="7AD8182C" w14:textId="22C0EDA2" w:rsidR="004D25C7" w:rsidRPr="004D25C7" w:rsidRDefault="00567E49" w:rsidP="0000702A">
      <w:pPr>
        <w:pStyle w:val="ListParagraph"/>
        <w:rPr>
          <w:u w:val="single"/>
        </w:rPr>
      </w:pPr>
      <w:r>
        <w:t>Staff suggests using LLB on the BCT and West Campus and Oxford projects due to their complexity and aggressive schedule</w:t>
      </w:r>
      <w:r w:rsidR="00684556">
        <w:t>s</w:t>
      </w:r>
      <w:r>
        <w:t>.</w:t>
      </w:r>
    </w:p>
    <w:p w14:paraId="308FEDC4" w14:textId="77777777" w:rsidR="00810602" w:rsidRDefault="00810602" w:rsidP="00923EF5">
      <w:pPr>
        <w:pStyle w:val="ListParagraph"/>
        <w:rPr>
          <w:i/>
        </w:rPr>
      </w:pPr>
    </w:p>
    <w:p w14:paraId="05C51F47" w14:textId="3DDCB020" w:rsidR="00923EF5" w:rsidRPr="00810602" w:rsidRDefault="00C33046" w:rsidP="00923EF5">
      <w:pPr>
        <w:pStyle w:val="ListParagraph"/>
        <w:rPr>
          <w:i/>
        </w:rPr>
      </w:pPr>
      <w:r w:rsidRPr="00810602">
        <w:rPr>
          <w:i/>
        </w:rPr>
        <w:t xml:space="preserve">Committee requests </w:t>
      </w:r>
      <w:r w:rsidR="00F118CC">
        <w:rPr>
          <w:i/>
        </w:rPr>
        <w:t>follow up information for the next meeting including a draft resolution, evaluation criteria and for David Golden to attend the next meeting</w:t>
      </w:r>
      <w:r w:rsidRPr="00810602">
        <w:rPr>
          <w:i/>
        </w:rPr>
        <w:t>.</w:t>
      </w:r>
    </w:p>
    <w:p w14:paraId="6BDE1D0A" w14:textId="430D0B75" w:rsidR="009A0646" w:rsidRDefault="009A0646" w:rsidP="00923EF5">
      <w:pPr>
        <w:pStyle w:val="ListParagraph"/>
      </w:pPr>
    </w:p>
    <w:p w14:paraId="370F06D7" w14:textId="6C9A9B16" w:rsidR="00023C92" w:rsidRPr="0040582D" w:rsidRDefault="00420002" w:rsidP="00420002">
      <w:pPr>
        <w:pStyle w:val="ListParagraph"/>
        <w:numPr>
          <w:ilvl w:val="1"/>
          <w:numId w:val="1"/>
        </w:numPr>
      </w:pPr>
      <w:r>
        <w:t xml:space="preserve"> Mitigation Program Funding</w:t>
      </w:r>
    </w:p>
    <w:p w14:paraId="3654D405" w14:textId="77777777" w:rsidR="00567E49" w:rsidRDefault="00567E49" w:rsidP="00923EF5">
      <w:pPr>
        <w:pStyle w:val="ListParagraph"/>
      </w:pPr>
    </w:p>
    <w:p w14:paraId="6970A1EE" w14:textId="1AC7E619" w:rsidR="00810602" w:rsidRDefault="00B45ED2" w:rsidP="00923EF5">
      <w:pPr>
        <w:pStyle w:val="ListParagraph"/>
      </w:pPr>
      <w:r>
        <w:t>The steps to apply for seismic mitigation funds are: eligibility, analysis and prepare plans which are DSA approved.</w:t>
      </w:r>
    </w:p>
    <w:p w14:paraId="1539AD7E" w14:textId="28C2A6E0" w:rsidR="00B45ED2" w:rsidRDefault="00B45ED2" w:rsidP="00923EF5">
      <w:pPr>
        <w:pStyle w:val="ListParagraph"/>
      </w:pPr>
      <w:r w:rsidRPr="00B45ED2">
        <w:t>Two (2) opportunit</w:t>
      </w:r>
      <w:r>
        <w:t>ies</w:t>
      </w:r>
      <w:r w:rsidRPr="00B45ED2">
        <w:t xml:space="preserve"> the District has include:</w:t>
      </w:r>
      <w:r>
        <w:t xml:space="preserve"> </w:t>
      </w:r>
      <w:r w:rsidRPr="00B45ED2">
        <w:t xml:space="preserve">Berkeley </w:t>
      </w:r>
      <w:r>
        <w:t>C</w:t>
      </w:r>
      <w:r w:rsidRPr="00B45ED2">
        <w:t>ommunity Theater and Berkeley High School Old Gym</w:t>
      </w:r>
      <w:r>
        <w:t>.  The theater project is currently in design.  The gym project has been completed.</w:t>
      </w:r>
      <w:r w:rsidR="001F409B">
        <w:t xml:space="preserve">  There are potential costs for the District of ~$100k for each project to apply for this funding with the potential to receive millions in grant money</w:t>
      </w:r>
      <w:r w:rsidR="00684556">
        <w:t>.</w:t>
      </w:r>
    </w:p>
    <w:p w14:paraId="4E88B82A" w14:textId="6E0E0676" w:rsidR="00684556" w:rsidRDefault="00684556" w:rsidP="00923EF5">
      <w:pPr>
        <w:pStyle w:val="ListParagraph"/>
      </w:pPr>
    </w:p>
    <w:p w14:paraId="2B1AC997" w14:textId="7AE75BD5" w:rsidR="00684556" w:rsidRPr="00B45ED2" w:rsidRDefault="00684556" w:rsidP="00923EF5">
      <w:pPr>
        <w:pStyle w:val="ListParagraph"/>
      </w:pPr>
      <w:r>
        <w:t>CDE Update – we have completed submission of four (4) projects with a potential of receiving $13m.</w:t>
      </w:r>
    </w:p>
    <w:p w14:paraId="5265D461" w14:textId="27916B93" w:rsidR="00023C92" w:rsidRPr="0040582D" w:rsidRDefault="00023C92" w:rsidP="00923EF5">
      <w:pPr>
        <w:pStyle w:val="ListParagraph"/>
      </w:pPr>
    </w:p>
    <w:p w14:paraId="0EA93E00" w14:textId="1B8A8626" w:rsidR="0029667D" w:rsidRPr="00F74EA6" w:rsidRDefault="0029667D" w:rsidP="0029667D">
      <w:pPr>
        <w:pStyle w:val="ListParagraph"/>
        <w:numPr>
          <w:ilvl w:val="0"/>
          <w:numId w:val="1"/>
        </w:numPr>
      </w:pPr>
      <w:r w:rsidRPr="0029667D">
        <w:rPr>
          <w:b/>
        </w:rPr>
        <w:t xml:space="preserve">Next Meeting Date: </w:t>
      </w:r>
      <w:r w:rsidR="0000702A">
        <w:rPr>
          <w:b/>
        </w:rPr>
        <w:t xml:space="preserve">September </w:t>
      </w:r>
      <w:r w:rsidR="00420002">
        <w:rPr>
          <w:b/>
        </w:rPr>
        <w:t>1</w:t>
      </w:r>
      <w:r w:rsidR="00F118CC">
        <w:rPr>
          <w:b/>
        </w:rPr>
        <w:t>9</w:t>
      </w:r>
      <w:r w:rsidRPr="0029667D">
        <w:rPr>
          <w:b/>
        </w:rPr>
        <w:t>, 2018</w:t>
      </w:r>
    </w:p>
    <w:p w14:paraId="2BCB29EF" w14:textId="2A8E8AFD" w:rsidR="00BE22F7" w:rsidRDefault="00420002" w:rsidP="00F74EA6">
      <w:pPr>
        <w:pStyle w:val="ListParagraph"/>
        <w:numPr>
          <w:ilvl w:val="1"/>
          <w:numId w:val="1"/>
        </w:numPr>
      </w:pPr>
      <w:r>
        <w:t>Possible MOU timeline</w:t>
      </w:r>
    </w:p>
    <w:p w14:paraId="4C8973F1" w14:textId="407AB308" w:rsidR="00382368" w:rsidRDefault="00420002" w:rsidP="00F74EA6">
      <w:pPr>
        <w:pStyle w:val="ListParagraph"/>
        <w:numPr>
          <w:ilvl w:val="1"/>
          <w:numId w:val="1"/>
        </w:numPr>
      </w:pPr>
      <w:r>
        <w:t>Recommendation to apply for Seismic Funding</w:t>
      </w:r>
    </w:p>
    <w:p w14:paraId="3E33188B" w14:textId="77777777" w:rsidR="00420002" w:rsidRDefault="00420002" w:rsidP="00420002">
      <w:pPr>
        <w:pStyle w:val="ListParagraph"/>
        <w:ind w:left="1440"/>
      </w:pPr>
    </w:p>
    <w:p w14:paraId="3D450095" w14:textId="77777777" w:rsidR="001645B2" w:rsidRDefault="001645B2" w:rsidP="001645B2">
      <w:pPr>
        <w:pStyle w:val="ListParagraph"/>
        <w:ind w:left="1440"/>
        <w:rPr>
          <w:b/>
        </w:rPr>
      </w:pPr>
    </w:p>
    <w:p w14:paraId="38614308" w14:textId="3108FA65" w:rsidR="00CC4DD8" w:rsidRPr="006A7709" w:rsidRDefault="00CC4DD8" w:rsidP="006A7709">
      <w:pPr>
        <w:rPr>
          <w:b/>
        </w:rPr>
      </w:pPr>
      <w:r w:rsidRPr="006A7709">
        <w:rPr>
          <w:b/>
        </w:rPr>
        <w:t>Meeting was adjourned at 10:</w:t>
      </w:r>
      <w:r w:rsidR="00420002">
        <w:rPr>
          <w:b/>
        </w:rPr>
        <w:t>10</w:t>
      </w:r>
      <w:r w:rsidRPr="006A7709">
        <w:rPr>
          <w:b/>
        </w:rPr>
        <w:t>.</w:t>
      </w:r>
    </w:p>
    <w:p w14:paraId="66981AED" w14:textId="77777777" w:rsidR="002B080D" w:rsidRDefault="002B080D" w:rsidP="000565B5"/>
    <w:sectPr w:rsidR="002B080D" w:rsidSect="00C444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9029E" w14:textId="77777777" w:rsidR="000E1F33" w:rsidRDefault="000E1F33" w:rsidP="008861D8">
      <w:r>
        <w:separator/>
      </w:r>
    </w:p>
  </w:endnote>
  <w:endnote w:type="continuationSeparator" w:id="0">
    <w:p w14:paraId="253D8975" w14:textId="77777777" w:rsidR="000E1F33" w:rsidRDefault="000E1F33" w:rsidP="0088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AF665" w14:textId="77777777" w:rsidR="000E1F33" w:rsidRDefault="000E1F33" w:rsidP="008861D8">
      <w:r>
        <w:separator/>
      </w:r>
    </w:p>
  </w:footnote>
  <w:footnote w:type="continuationSeparator" w:id="0">
    <w:p w14:paraId="00030C66" w14:textId="77777777" w:rsidR="000E1F33" w:rsidRDefault="000E1F33" w:rsidP="00886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5B950" w14:textId="77777777" w:rsidR="007F2760" w:rsidRDefault="007F2760">
    <w:pPr>
      <w:pStyle w:val="Header"/>
    </w:pPr>
    <w:r w:rsidRPr="00DB1FB4">
      <w:rPr>
        <w:noProof/>
      </w:rPr>
      <w:drawing>
        <wp:inline distT="0" distB="0" distL="0" distR="0" wp14:anchorId="1373D9FD" wp14:editId="5E7E8C9C">
          <wp:extent cx="1854835" cy="717392"/>
          <wp:effectExtent l="25400" t="25400" r="24765" b="196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stretch>
                    <a:fillRect/>
                  </a:stretch>
                </pic:blipFill>
                <pic:spPr>
                  <a:xfrm>
                    <a:off x="0" y="0"/>
                    <a:ext cx="1910903" cy="739077"/>
                  </a:xfrm>
                  <a:prstGeom prst="rect">
                    <a:avLst/>
                  </a:prstGeom>
                  <a:ln>
                    <a:solidFill>
                      <a:schemeClr val="tx2"/>
                    </a:solidFill>
                  </a:ln>
                </pic:spPr>
              </pic:pic>
            </a:graphicData>
          </a:graphic>
        </wp:inline>
      </w:drawing>
    </w:r>
  </w:p>
  <w:p w14:paraId="3822F845" w14:textId="77777777" w:rsidR="007F2760" w:rsidRDefault="007F2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C177D"/>
    <w:multiLevelType w:val="hybridMultilevel"/>
    <w:tmpl w:val="A308D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585169"/>
    <w:multiLevelType w:val="hybridMultilevel"/>
    <w:tmpl w:val="E29C07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DD6F21"/>
    <w:multiLevelType w:val="hybridMultilevel"/>
    <w:tmpl w:val="B3648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83F96"/>
    <w:multiLevelType w:val="hybridMultilevel"/>
    <w:tmpl w:val="DC1476C2"/>
    <w:lvl w:ilvl="0" w:tplc="90BE2C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3B0176"/>
    <w:multiLevelType w:val="multilevel"/>
    <w:tmpl w:val="352A01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BB20D5"/>
    <w:multiLevelType w:val="hybridMultilevel"/>
    <w:tmpl w:val="96A270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B55DBB"/>
    <w:multiLevelType w:val="hybridMultilevel"/>
    <w:tmpl w:val="4D3C6D7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C76B9C"/>
    <w:multiLevelType w:val="hybridMultilevel"/>
    <w:tmpl w:val="368290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872EE3"/>
    <w:multiLevelType w:val="hybridMultilevel"/>
    <w:tmpl w:val="E5081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697B4A"/>
    <w:multiLevelType w:val="hybridMultilevel"/>
    <w:tmpl w:val="1C7640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140240"/>
    <w:multiLevelType w:val="hybridMultilevel"/>
    <w:tmpl w:val="F8AC8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6F222E"/>
    <w:multiLevelType w:val="hybridMultilevel"/>
    <w:tmpl w:val="3962E6A6"/>
    <w:lvl w:ilvl="0" w:tplc="6854B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2C222E"/>
    <w:multiLevelType w:val="hybridMultilevel"/>
    <w:tmpl w:val="D30AE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6E1C0F"/>
    <w:multiLevelType w:val="hybridMultilevel"/>
    <w:tmpl w:val="4FC49A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8"/>
  </w:num>
  <w:num w:numId="3">
    <w:abstractNumId w:val="1"/>
  </w:num>
  <w:num w:numId="4">
    <w:abstractNumId w:val="11"/>
  </w:num>
  <w:num w:numId="5">
    <w:abstractNumId w:val="13"/>
  </w:num>
  <w:num w:numId="6">
    <w:abstractNumId w:val="0"/>
  </w:num>
  <w:num w:numId="7">
    <w:abstractNumId w:val="9"/>
  </w:num>
  <w:num w:numId="8">
    <w:abstractNumId w:val="4"/>
  </w:num>
  <w:num w:numId="9">
    <w:abstractNumId w:val="6"/>
  </w:num>
  <w:num w:numId="10">
    <w:abstractNumId w:val="7"/>
  </w:num>
  <w:num w:numId="11">
    <w:abstractNumId w:val="5"/>
  </w:num>
  <w:num w:numId="12">
    <w:abstractNumId w:val="10"/>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D8"/>
    <w:rsid w:val="0000702A"/>
    <w:rsid w:val="00011992"/>
    <w:rsid w:val="00023C92"/>
    <w:rsid w:val="00024103"/>
    <w:rsid w:val="00052293"/>
    <w:rsid w:val="000565B5"/>
    <w:rsid w:val="00084966"/>
    <w:rsid w:val="000A4EE5"/>
    <w:rsid w:val="000E08A1"/>
    <w:rsid w:val="000E1F33"/>
    <w:rsid w:val="000F3ACB"/>
    <w:rsid w:val="00130ACC"/>
    <w:rsid w:val="001645B2"/>
    <w:rsid w:val="0016482E"/>
    <w:rsid w:val="001665AF"/>
    <w:rsid w:val="00196E96"/>
    <w:rsid w:val="001A2D9C"/>
    <w:rsid w:val="001D1750"/>
    <w:rsid w:val="001F1059"/>
    <w:rsid w:val="001F409B"/>
    <w:rsid w:val="002020CB"/>
    <w:rsid w:val="00212EB0"/>
    <w:rsid w:val="00214962"/>
    <w:rsid w:val="00221E85"/>
    <w:rsid w:val="0023389B"/>
    <w:rsid w:val="00241E03"/>
    <w:rsid w:val="002438A3"/>
    <w:rsid w:val="0024558D"/>
    <w:rsid w:val="0026074E"/>
    <w:rsid w:val="002672FC"/>
    <w:rsid w:val="002836DA"/>
    <w:rsid w:val="00287C48"/>
    <w:rsid w:val="0029667D"/>
    <w:rsid w:val="002A0ACE"/>
    <w:rsid w:val="002B080D"/>
    <w:rsid w:val="002D43D4"/>
    <w:rsid w:val="002E620C"/>
    <w:rsid w:val="002F1652"/>
    <w:rsid w:val="002F3B8B"/>
    <w:rsid w:val="0033201B"/>
    <w:rsid w:val="00347A21"/>
    <w:rsid w:val="00374C2D"/>
    <w:rsid w:val="00376C02"/>
    <w:rsid w:val="00382368"/>
    <w:rsid w:val="003844FD"/>
    <w:rsid w:val="0039777E"/>
    <w:rsid w:val="003A49AB"/>
    <w:rsid w:val="003B4A02"/>
    <w:rsid w:val="003C00CA"/>
    <w:rsid w:val="003C5ECF"/>
    <w:rsid w:val="003D29C6"/>
    <w:rsid w:val="003E1A2F"/>
    <w:rsid w:val="003F143D"/>
    <w:rsid w:val="0040582D"/>
    <w:rsid w:val="00405A5A"/>
    <w:rsid w:val="00420002"/>
    <w:rsid w:val="0042097D"/>
    <w:rsid w:val="004238C2"/>
    <w:rsid w:val="00462F51"/>
    <w:rsid w:val="004C3DB7"/>
    <w:rsid w:val="004C434B"/>
    <w:rsid w:val="004D25C7"/>
    <w:rsid w:val="004D5AC7"/>
    <w:rsid w:val="004D6179"/>
    <w:rsid w:val="004F5FCD"/>
    <w:rsid w:val="00517CED"/>
    <w:rsid w:val="00520B9A"/>
    <w:rsid w:val="00522E0C"/>
    <w:rsid w:val="00524071"/>
    <w:rsid w:val="00555985"/>
    <w:rsid w:val="0056021B"/>
    <w:rsid w:val="0056781D"/>
    <w:rsid w:val="00567E49"/>
    <w:rsid w:val="00570F2C"/>
    <w:rsid w:val="00572D61"/>
    <w:rsid w:val="00594038"/>
    <w:rsid w:val="00594374"/>
    <w:rsid w:val="005B7BB0"/>
    <w:rsid w:val="005C41FA"/>
    <w:rsid w:val="005E6AA3"/>
    <w:rsid w:val="005F433F"/>
    <w:rsid w:val="00600AEE"/>
    <w:rsid w:val="006025A7"/>
    <w:rsid w:val="006074AB"/>
    <w:rsid w:val="00643267"/>
    <w:rsid w:val="00650BF8"/>
    <w:rsid w:val="006671A9"/>
    <w:rsid w:val="00684556"/>
    <w:rsid w:val="00696BB4"/>
    <w:rsid w:val="006A58AC"/>
    <w:rsid w:val="006A7709"/>
    <w:rsid w:val="006B2DDD"/>
    <w:rsid w:val="006B45B3"/>
    <w:rsid w:val="006B4D18"/>
    <w:rsid w:val="006C3E65"/>
    <w:rsid w:val="006E682A"/>
    <w:rsid w:val="00761133"/>
    <w:rsid w:val="00783328"/>
    <w:rsid w:val="00783E66"/>
    <w:rsid w:val="007A7898"/>
    <w:rsid w:val="007E6CCB"/>
    <w:rsid w:val="007F2760"/>
    <w:rsid w:val="00810602"/>
    <w:rsid w:val="008202BC"/>
    <w:rsid w:val="0082318B"/>
    <w:rsid w:val="008259C5"/>
    <w:rsid w:val="00826667"/>
    <w:rsid w:val="00836491"/>
    <w:rsid w:val="00846EB9"/>
    <w:rsid w:val="008570EF"/>
    <w:rsid w:val="0086119C"/>
    <w:rsid w:val="008653C0"/>
    <w:rsid w:val="008721C4"/>
    <w:rsid w:val="008861D8"/>
    <w:rsid w:val="00892357"/>
    <w:rsid w:val="00894121"/>
    <w:rsid w:val="008A178D"/>
    <w:rsid w:val="008B4AF6"/>
    <w:rsid w:val="008C0BC9"/>
    <w:rsid w:val="008C770E"/>
    <w:rsid w:val="008E1BD3"/>
    <w:rsid w:val="008F3F59"/>
    <w:rsid w:val="00914E07"/>
    <w:rsid w:val="00923EF5"/>
    <w:rsid w:val="00926702"/>
    <w:rsid w:val="009268D3"/>
    <w:rsid w:val="00937859"/>
    <w:rsid w:val="00957258"/>
    <w:rsid w:val="009631CD"/>
    <w:rsid w:val="00964DBD"/>
    <w:rsid w:val="00973637"/>
    <w:rsid w:val="009A0646"/>
    <w:rsid w:val="009A0D35"/>
    <w:rsid w:val="009A587F"/>
    <w:rsid w:val="009B59B2"/>
    <w:rsid w:val="009B6E1D"/>
    <w:rsid w:val="00A03345"/>
    <w:rsid w:val="00A24C8D"/>
    <w:rsid w:val="00A366CA"/>
    <w:rsid w:val="00A3713A"/>
    <w:rsid w:val="00A4504F"/>
    <w:rsid w:val="00A61F5A"/>
    <w:rsid w:val="00A64E8A"/>
    <w:rsid w:val="00A81605"/>
    <w:rsid w:val="00A81958"/>
    <w:rsid w:val="00A84A04"/>
    <w:rsid w:val="00A9649F"/>
    <w:rsid w:val="00AE1D54"/>
    <w:rsid w:val="00AF3773"/>
    <w:rsid w:val="00AF5760"/>
    <w:rsid w:val="00B140A9"/>
    <w:rsid w:val="00B16459"/>
    <w:rsid w:val="00B45ED2"/>
    <w:rsid w:val="00B67173"/>
    <w:rsid w:val="00B75771"/>
    <w:rsid w:val="00B8188E"/>
    <w:rsid w:val="00B85449"/>
    <w:rsid w:val="00B91C22"/>
    <w:rsid w:val="00BB50C3"/>
    <w:rsid w:val="00BB57F3"/>
    <w:rsid w:val="00BE22F7"/>
    <w:rsid w:val="00C115CF"/>
    <w:rsid w:val="00C33046"/>
    <w:rsid w:val="00C33753"/>
    <w:rsid w:val="00C361AF"/>
    <w:rsid w:val="00C40426"/>
    <w:rsid w:val="00C44431"/>
    <w:rsid w:val="00C47202"/>
    <w:rsid w:val="00C56AC4"/>
    <w:rsid w:val="00C61410"/>
    <w:rsid w:val="00C64C4C"/>
    <w:rsid w:val="00C92FB8"/>
    <w:rsid w:val="00CA5A2F"/>
    <w:rsid w:val="00CC4DD8"/>
    <w:rsid w:val="00CF7A74"/>
    <w:rsid w:val="00D00C4F"/>
    <w:rsid w:val="00D0361A"/>
    <w:rsid w:val="00D04FBE"/>
    <w:rsid w:val="00D1721F"/>
    <w:rsid w:val="00D94253"/>
    <w:rsid w:val="00DF27A9"/>
    <w:rsid w:val="00DF51D2"/>
    <w:rsid w:val="00E20FAD"/>
    <w:rsid w:val="00E31D59"/>
    <w:rsid w:val="00E43FE8"/>
    <w:rsid w:val="00E4562E"/>
    <w:rsid w:val="00E63373"/>
    <w:rsid w:val="00E65B31"/>
    <w:rsid w:val="00E7276E"/>
    <w:rsid w:val="00EA25F9"/>
    <w:rsid w:val="00EB2FA4"/>
    <w:rsid w:val="00ED4DA5"/>
    <w:rsid w:val="00ED75CB"/>
    <w:rsid w:val="00EE0087"/>
    <w:rsid w:val="00F118CC"/>
    <w:rsid w:val="00F33F51"/>
    <w:rsid w:val="00F3667F"/>
    <w:rsid w:val="00F603C5"/>
    <w:rsid w:val="00F611D5"/>
    <w:rsid w:val="00F74EA6"/>
    <w:rsid w:val="00F85F20"/>
    <w:rsid w:val="00FC5FA0"/>
    <w:rsid w:val="00FD42E7"/>
    <w:rsid w:val="00FD6A55"/>
    <w:rsid w:val="00FD6F48"/>
    <w:rsid w:val="00FF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139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1D8"/>
    <w:pPr>
      <w:tabs>
        <w:tab w:val="center" w:pos="4680"/>
        <w:tab w:val="right" w:pos="9360"/>
      </w:tabs>
    </w:pPr>
  </w:style>
  <w:style w:type="character" w:customStyle="1" w:styleId="HeaderChar">
    <w:name w:val="Header Char"/>
    <w:basedOn w:val="DefaultParagraphFont"/>
    <w:link w:val="Header"/>
    <w:uiPriority w:val="99"/>
    <w:rsid w:val="008861D8"/>
  </w:style>
  <w:style w:type="paragraph" w:styleId="Footer">
    <w:name w:val="footer"/>
    <w:basedOn w:val="Normal"/>
    <w:link w:val="FooterChar"/>
    <w:uiPriority w:val="99"/>
    <w:unhideWhenUsed/>
    <w:rsid w:val="008861D8"/>
    <w:pPr>
      <w:tabs>
        <w:tab w:val="center" w:pos="4680"/>
        <w:tab w:val="right" w:pos="9360"/>
      </w:tabs>
    </w:pPr>
  </w:style>
  <w:style w:type="character" w:customStyle="1" w:styleId="FooterChar">
    <w:name w:val="Footer Char"/>
    <w:basedOn w:val="DefaultParagraphFont"/>
    <w:link w:val="Footer"/>
    <w:uiPriority w:val="99"/>
    <w:rsid w:val="008861D8"/>
  </w:style>
  <w:style w:type="paragraph" w:styleId="ListParagraph">
    <w:name w:val="List Paragraph"/>
    <w:basedOn w:val="Normal"/>
    <w:uiPriority w:val="34"/>
    <w:qFormat/>
    <w:rsid w:val="00212EB0"/>
    <w:pPr>
      <w:ind w:left="720"/>
      <w:contextualSpacing/>
    </w:pPr>
  </w:style>
  <w:style w:type="character" w:styleId="Hyperlink">
    <w:name w:val="Hyperlink"/>
    <w:basedOn w:val="DefaultParagraphFont"/>
    <w:uiPriority w:val="99"/>
    <w:unhideWhenUsed/>
    <w:rsid w:val="002B080D"/>
    <w:rPr>
      <w:color w:val="0563C1" w:themeColor="hyperlink"/>
      <w:u w:val="single"/>
    </w:rPr>
  </w:style>
  <w:style w:type="character" w:customStyle="1" w:styleId="UnresolvedMention">
    <w:name w:val="Unresolved Mention"/>
    <w:basedOn w:val="DefaultParagraphFont"/>
    <w:uiPriority w:val="99"/>
    <w:rsid w:val="002B080D"/>
    <w:rPr>
      <w:color w:val="808080"/>
      <w:shd w:val="clear" w:color="auto" w:fill="E6E6E6"/>
    </w:rPr>
  </w:style>
  <w:style w:type="paragraph" w:styleId="BalloonText">
    <w:name w:val="Balloon Text"/>
    <w:basedOn w:val="Normal"/>
    <w:link w:val="BalloonTextChar"/>
    <w:uiPriority w:val="99"/>
    <w:semiHidden/>
    <w:unhideWhenUsed/>
    <w:rsid w:val="006B2D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D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Savidge</dc:creator>
  <cp:keywords/>
  <dc:description/>
  <cp:lastModifiedBy>Facilities</cp:lastModifiedBy>
  <cp:revision>2</cp:revision>
  <cp:lastPrinted>2018-07-31T20:35:00Z</cp:lastPrinted>
  <dcterms:created xsi:type="dcterms:W3CDTF">2018-09-28T16:24:00Z</dcterms:created>
  <dcterms:modified xsi:type="dcterms:W3CDTF">2018-09-28T16:24:00Z</dcterms:modified>
</cp:coreProperties>
</file>